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EC" w:rsidRPr="00B81B3B" w:rsidRDefault="004A0B09">
      <w:pPr>
        <w:rPr>
          <w:rFonts w:ascii="Calibri" w:eastAsia="PMingLiU" w:hAnsi="Calibri" w:cs="PMingLiU"/>
          <w:b/>
          <w:bCs/>
        </w:rPr>
      </w:pPr>
      <w:r>
        <w:rPr>
          <w:rFonts w:ascii="Calibri" w:eastAsia="PMingLiU" w:hAnsi="Calibri" w:cs="PMingLiU"/>
          <w:b/>
          <w:bCs/>
          <w:i/>
          <w:iCs/>
        </w:rPr>
        <w:t>Choral Fantasy for Piano and Orchestra, Op. 80</w:t>
      </w:r>
    </w:p>
    <w:p w:rsidR="004D32EC" w:rsidRPr="00B81B3B" w:rsidRDefault="00921CA8">
      <w:pPr>
        <w:rPr>
          <w:rFonts w:ascii="Calibri" w:eastAsia="PMingLiU" w:hAnsi="Calibri" w:cs="PMingLiU"/>
        </w:rPr>
      </w:pPr>
      <w:r>
        <w:rPr>
          <w:rFonts w:ascii="Calibri" w:eastAsia="PMingLiU" w:hAnsi="Calibri" w:cs="PMingLiU"/>
          <w:b/>
          <w:bCs/>
        </w:rPr>
        <w:t>Ludwig van Beethoven (1770–</w:t>
      </w:r>
      <w:r w:rsidR="004D32EC" w:rsidRPr="00B81B3B">
        <w:rPr>
          <w:rFonts w:ascii="Calibri" w:eastAsia="PMingLiU" w:hAnsi="Calibri" w:cs="PMingLiU"/>
          <w:b/>
          <w:bCs/>
        </w:rPr>
        <w:t>1827)</w:t>
      </w:r>
    </w:p>
    <w:p w:rsidR="004D32EC" w:rsidRPr="00B81B3B" w:rsidRDefault="00AD5B12">
      <w:pPr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>Written: 1808</w:t>
      </w:r>
    </w:p>
    <w:p w:rsidR="004D32EC" w:rsidRPr="00B81B3B" w:rsidRDefault="00AD5B12">
      <w:pPr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>Movements: One</w:t>
      </w:r>
    </w:p>
    <w:p w:rsidR="004D32EC" w:rsidRPr="00B81B3B" w:rsidRDefault="004D32EC">
      <w:pPr>
        <w:rPr>
          <w:rFonts w:ascii="Calibri" w:eastAsia="PMingLiU" w:hAnsi="Calibri" w:cs="PMingLiU"/>
        </w:rPr>
      </w:pPr>
      <w:r w:rsidRPr="00B81B3B">
        <w:rPr>
          <w:rFonts w:ascii="Calibri" w:eastAsia="PMingLiU" w:hAnsi="Calibri" w:cs="PMingLiU"/>
        </w:rPr>
        <w:t>Style: Romantic</w:t>
      </w:r>
    </w:p>
    <w:p w:rsidR="004D32EC" w:rsidRPr="00B81B3B" w:rsidRDefault="00CC3E15">
      <w:pPr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>Duration: Twenty</w:t>
      </w:r>
      <w:r w:rsidR="004D32EC" w:rsidRPr="00B81B3B">
        <w:rPr>
          <w:rFonts w:ascii="Calibri" w:eastAsia="PMingLiU" w:hAnsi="Calibri" w:cs="PMingLiU"/>
        </w:rPr>
        <w:t xml:space="preserve"> minutes  </w:t>
      </w:r>
    </w:p>
    <w:p w:rsidR="004D32EC" w:rsidRPr="00B81B3B" w:rsidRDefault="004D32EC">
      <w:pPr>
        <w:rPr>
          <w:rFonts w:ascii="Calibri" w:eastAsia="PMingLiU" w:hAnsi="Calibri" w:cs="PMingLiU"/>
        </w:rPr>
      </w:pPr>
    </w:p>
    <w:p w:rsidR="004D32EC" w:rsidRDefault="00AD5B12">
      <w:pPr>
        <w:spacing w:line="480" w:lineRule="auto"/>
        <w:ind w:firstLine="720"/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>That must have been some concert on December 22, 1808. It was called an “</w:t>
      </w:r>
      <w:proofErr w:type="spellStart"/>
      <w:r>
        <w:rPr>
          <w:rFonts w:ascii="Calibri" w:eastAsia="PMingLiU" w:hAnsi="Calibri" w:cs="PMingLiU"/>
        </w:rPr>
        <w:t>Akademie</w:t>
      </w:r>
      <w:proofErr w:type="spellEnd"/>
      <w:r>
        <w:rPr>
          <w:rFonts w:ascii="Calibri" w:eastAsia="PMingLiU" w:hAnsi="Calibri" w:cs="PMingLiU"/>
        </w:rPr>
        <w:t>,</w:t>
      </w:r>
      <w:r w:rsidR="004A0B09">
        <w:rPr>
          <w:rFonts w:ascii="Calibri" w:eastAsia="PMingLiU" w:hAnsi="Calibri" w:cs="PMingLiU"/>
        </w:rPr>
        <w:t xml:space="preserve">” and </w:t>
      </w:r>
      <w:proofErr w:type="gramStart"/>
      <w:r w:rsidR="004A0B09">
        <w:rPr>
          <w:rFonts w:ascii="Calibri" w:eastAsia="PMingLiU" w:hAnsi="Calibri" w:cs="PMingLiU"/>
        </w:rPr>
        <w:t>was basically</w:t>
      </w:r>
      <w:proofErr w:type="gramEnd"/>
      <w:r w:rsidR="004A0B09">
        <w:rPr>
          <w:rFonts w:ascii="Calibri" w:eastAsia="PMingLiU" w:hAnsi="Calibri" w:cs="PMingLiU"/>
        </w:rPr>
        <w:t xml:space="preserve"> a benefit concert that Beethoven was staging for himself.</w:t>
      </w:r>
      <w:r>
        <w:rPr>
          <w:rFonts w:ascii="Calibri" w:eastAsia="PMingLiU" w:hAnsi="Calibri" w:cs="PMingLiU"/>
        </w:rPr>
        <w:t xml:space="preserve"> </w:t>
      </w:r>
      <w:r w:rsidR="00D97958">
        <w:rPr>
          <w:rFonts w:ascii="Calibri" w:eastAsia="PMingLiU" w:hAnsi="Calibri" w:cs="PMingLiU"/>
        </w:rPr>
        <w:t>It was a bitterly cold day. T</w:t>
      </w:r>
      <w:r>
        <w:rPr>
          <w:rFonts w:ascii="Calibri" w:eastAsia="PMingLiU" w:hAnsi="Calibri" w:cs="PMingLiU"/>
        </w:rPr>
        <w:t xml:space="preserve">he first half of the program featured the premiere of Beethoven’s </w:t>
      </w:r>
      <w:r>
        <w:rPr>
          <w:rFonts w:ascii="Calibri" w:eastAsia="PMingLiU" w:hAnsi="Calibri" w:cs="PMingLiU"/>
          <w:i/>
        </w:rPr>
        <w:t xml:space="preserve">Sixth Symphony. </w:t>
      </w:r>
      <w:r>
        <w:rPr>
          <w:rFonts w:ascii="Calibri" w:eastAsia="PMingLiU" w:hAnsi="Calibri" w:cs="PMingLiU"/>
        </w:rPr>
        <w:t xml:space="preserve">Then there was a concert aria, </w:t>
      </w:r>
      <w:r w:rsidRPr="00AD5B12">
        <w:rPr>
          <w:rFonts w:ascii="Calibri" w:eastAsia="PMingLiU" w:hAnsi="Calibri" w:cs="PMingLiU"/>
          <w:i/>
        </w:rPr>
        <w:t xml:space="preserve">Ah! </w:t>
      </w:r>
      <w:proofErr w:type="spellStart"/>
      <w:proofErr w:type="gramStart"/>
      <w:r w:rsidRPr="00AD5B12">
        <w:rPr>
          <w:rFonts w:ascii="Calibri" w:eastAsia="PMingLiU" w:hAnsi="Calibri" w:cs="PMingLiU"/>
          <w:i/>
        </w:rPr>
        <w:t>perfido</w:t>
      </w:r>
      <w:proofErr w:type="spellEnd"/>
      <w:proofErr w:type="gramEnd"/>
      <w:r w:rsidR="00F0009F">
        <w:rPr>
          <w:rFonts w:ascii="Calibri" w:eastAsia="PMingLiU" w:hAnsi="Calibri" w:cs="PMingLiU"/>
          <w:i/>
        </w:rPr>
        <w:t>,</w:t>
      </w:r>
      <w:r>
        <w:rPr>
          <w:rFonts w:ascii="Calibri" w:eastAsia="PMingLiU" w:hAnsi="Calibri" w:cs="PMingLiU"/>
        </w:rPr>
        <w:t xml:space="preserve"> and the premiere of the “Gloria” from his </w:t>
      </w:r>
      <w:r>
        <w:rPr>
          <w:rFonts w:ascii="Calibri" w:eastAsia="PMingLiU" w:hAnsi="Calibri" w:cs="PMingLiU"/>
          <w:i/>
        </w:rPr>
        <w:t xml:space="preserve">Mass in C Major. </w:t>
      </w:r>
      <w:proofErr w:type="gramStart"/>
      <w:r>
        <w:rPr>
          <w:rFonts w:ascii="Calibri" w:eastAsia="PMingLiU" w:hAnsi="Calibri" w:cs="PMingLiU"/>
        </w:rPr>
        <w:t>And then</w:t>
      </w:r>
      <w:proofErr w:type="gramEnd"/>
      <w:r>
        <w:rPr>
          <w:rFonts w:ascii="Calibri" w:eastAsia="PMingLiU" w:hAnsi="Calibri" w:cs="PMingLiU"/>
        </w:rPr>
        <w:t xml:space="preserve"> </w:t>
      </w:r>
      <w:r>
        <w:rPr>
          <w:rFonts w:ascii="Calibri" w:eastAsia="PMingLiU" w:hAnsi="Calibri" w:cs="PMingLiU"/>
          <w:i/>
        </w:rPr>
        <w:t xml:space="preserve">another </w:t>
      </w:r>
      <w:r>
        <w:rPr>
          <w:rFonts w:ascii="Calibri" w:eastAsia="PMingLiU" w:hAnsi="Calibri" w:cs="PMingLiU"/>
        </w:rPr>
        <w:t xml:space="preserve">premiere, his </w:t>
      </w:r>
      <w:r>
        <w:rPr>
          <w:rFonts w:ascii="Calibri" w:eastAsia="PMingLiU" w:hAnsi="Calibri" w:cs="PMingLiU"/>
          <w:i/>
        </w:rPr>
        <w:t>Piano Concerto No. 4.</w:t>
      </w:r>
      <w:r>
        <w:rPr>
          <w:rFonts w:ascii="Calibri" w:eastAsia="PMingLiU" w:hAnsi="Calibri" w:cs="PMingLiU"/>
        </w:rPr>
        <w:t xml:space="preserve"> After intermission, the audience heard the premiere of Beethoven’s </w:t>
      </w:r>
      <w:r>
        <w:rPr>
          <w:rFonts w:ascii="Calibri" w:eastAsia="PMingLiU" w:hAnsi="Calibri" w:cs="PMingLiU"/>
          <w:i/>
        </w:rPr>
        <w:t>Fifth Symphony</w:t>
      </w:r>
      <w:r w:rsidR="00D97958">
        <w:rPr>
          <w:rFonts w:ascii="Calibri" w:eastAsia="PMingLiU" w:hAnsi="Calibri" w:cs="PMingLiU"/>
        </w:rPr>
        <w:t xml:space="preserve"> and then</w:t>
      </w:r>
      <w:r>
        <w:rPr>
          <w:rFonts w:ascii="Calibri" w:eastAsia="PMingLiU" w:hAnsi="Calibri" w:cs="PMingLiU"/>
        </w:rPr>
        <w:t xml:space="preserve"> the “Sanctus” from the same </w:t>
      </w:r>
      <w:r>
        <w:rPr>
          <w:rFonts w:ascii="Calibri" w:eastAsia="PMingLiU" w:hAnsi="Calibri" w:cs="PMingLiU"/>
          <w:i/>
        </w:rPr>
        <w:t>Mass in C Major</w:t>
      </w:r>
      <w:r>
        <w:rPr>
          <w:rFonts w:ascii="Calibri" w:eastAsia="PMingLiU" w:hAnsi="Calibri" w:cs="PMingLiU"/>
        </w:rPr>
        <w:t>. Beethoven then sat down at the piano for an improvised a solo. For a grand finale</w:t>
      </w:r>
      <w:r w:rsidR="00D97958">
        <w:rPr>
          <w:rFonts w:ascii="Calibri" w:eastAsia="PMingLiU" w:hAnsi="Calibri" w:cs="PMingLiU"/>
        </w:rPr>
        <w:t>,</w:t>
      </w:r>
      <w:r>
        <w:rPr>
          <w:rFonts w:ascii="Calibri" w:eastAsia="PMingLiU" w:hAnsi="Calibri" w:cs="PMingLiU"/>
        </w:rPr>
        <w:t xml:space="preserve"> there was one final premiere, his </w:t>
      </w:r>
      <w:r>
        <w:rPr>
          <w:rFonts w:ascii="Calibri" w:eastAsia="PMingLiU" w:hAnsi="Calibri" w:cs="PMingLiU"/>
          <w:i/>
        </w:rPr>
        <w:t>Choral Fantasy.</w:t>
      </w:r>
      <w:r>
        <w:rPr>
          <w:rFonts w:ascii="Calibri" w:eastAsia="PMingLiU" w:hAnsi="Calibri" w:cs="PMingLiU"/>
        </w:rPr>
        <w:t xml:space="preserve"> Yikes!  The audience certainly got their money’s worth. The concert lasted four hours.</w:t>
      </w:r>
      <w:r w:rsidR="00D97958">
        <w:rPr>
          <w:rFonts w:ascii="Calibri" w:eastAsia="PMingLiU" w:hAnsi="Calibri" w:cs="PMingLiU"/>
        </w:rPr>
        <w:t xml:space="preserve"> “</w:t>
      </w:r>
      <w:r w:rsidR="00D97958" w:rsidRPr="00D97958">
        <w:rPr>
          <w:rFonts w:ascii="Calibri" w:eastAsia="PMingLiU" w:hAnsi="Calibri" w:cs="PMingLiU"/>
        </w:rPr>
        <w:t>There we sat, in the most bitter cold, from half past six until half past ten, and confirmed for ourselves the maxim that one may easily have too much of a good thin</w:t>
      </w:r>
      <w:r w:rsidR="00D97958">
        <w:rPr>
          <w:rFonts w:ascii="Calibri" w:eastAsia="PMingLiU" w:hAnsi="Calibri" w:cs="PMingLiU"/>
        </w:rPr>
        <w:t>g, still more of a powerful one,” one concertgoer wrote. “</w:t>
      </w:r>
      <w:r w:rsidR="00D97958" w:rsidRPr="00D97958">
        <w:rPr>
          <w:rFonts w:ascii="Calibri" w:eastAsia="PMingLiU" w:hAnsi="Calibri" w:cs="PMingLiU"/>
        </w:rPr>
        <w:t>To judge all these pieces after one and only hearing, especially considering th</w:t>
      </w:r>
      <w:r w:rsidR="00D97958">
        <w:rPr>
          <w:rFonts w:ascii="Calibri" w:eastAsia="PMingLiU" w:hAnsi="Calibri" w:cs="PMingLiU"/>
        </w:rPr>
        <w:t>e language of Beethoven's works</w:t>
      </w:r>
      <w:r w:rsidR="00D97958" w:rsidRPr="00D97958">
        <w:rPr>
          <w:rFonts w:ascii="Calibri" w:eastAsia="PMingLiU" w:hAnsi="Calibri" w:cs="PMingLiU"/>
        </w:rPr>
        <w:t xml:space="preserve"> </w:t>
      </w:r>
      <w:r w:rsidR="00D97958">
        <w:rPr>
          <w:rFonts w:ascii="Calibri" w:eastAsia="PMingLiU" w:hAnsi="Calibri" w:cs="PMingLiU"/>
        </w:rPr>
        <w:t xml:space="preserve">. . . </w:t>
      </w:r>
      <w:r w:rsidR="00D97958" w:rsidRPr="00D97958">
        <w:rPr>
          <w:rFonts w:ascii="Calibri" w:eastAsia="PMingLiU" w:hAnsi="Calibri" w:cs="PMingLiU"/>
        </w:rPr>
        <w:t>and that most of them are so grand and long, is downright impossible</w:t>
      </w:r>
      <w:r w:rsidR="00D97958">
        <w:rPr>
          <w:rFonts w:ascii="Calibri" w:eastAsia="PMingLiU" w:hAnsi="Calibri" w:cs="PMingLiU"/>
        </w:rPr>
        <w:t>,” wrote another.</w:t>
      </w:r>
    </w:p>
    <w:p w:rsidR="00D97958" w:rsidRDefault="00D97958" w:rsidP="00CC3E15">
      <w:pPr>
        <w:spacing w:line="480" w:lineRule="auto"/>
        <w:ind w:firstLine="720"/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 xml:space="preserve">Beethoven’s </w:t>
      </w:r>
      <w:r w:rsidRPr="00D97958">
        <w:rPr>
          <w:rFonts w:ascii="Calibri" w:eastAsia="PMingLiU" w:hAnsi="Calibri" w:cs="PMingLiU"/>
          <w:i/>
        </w:rPr>
        <w:t>Choral Fantasy</w:t>
      </w:r>
      <w:r>
        <w:rPr>
          <w:rFonts w:ascii="Calibri" w:eastAsia="PMingLiU" w:hAnsi="Calibri" w:cs="PMingLiU"/>
        </w:rPr>
        <w:t xml:space="preserve"> is a curious work. Even though it features a solo piano accompanied by an orchestra, </w:t>
      </w:r>
      <w:proofErr w:type="gramStart"/>
      <w:r>
        <w:rPr>
          <w:rFonts w:ascii="Calibri" w:eastAsia="PMingLiU" w:hAnsi="Calibri" w:cs="PMingLiU"/>
        </w:rPr>
        <w:t>it’s</w:t>
      </w:r>
      <w:proofErr w:type="gramEnd"/>
      <w:r>
        <w:rPr>
          <w:rFonts w:ascii="Calibri" w:eastAsia="PMingLiU" w:hAnsi="Calibri" w:cs="PMingLiU"/>
        </w:rPr>
        <w:t xml:space="preserve"> not a concerto. It features a chorus, but </w:t>
      </w:r>
      <w:proofErr w:type="gramStart"/>
      <w:r>
        <w:rPr>
          <w:rFonts w:ascii="Calibri" w:eastAsia="PMingLiU" w:hAnsi="Calibri" w:cs="PMingLiU"/>
        </w:rPr>
        <w:t>it’s</w:t>
      </w:r>
      <w:proofErr w:type="gramEnd"/>
      <w:r>
        <w:rPr>
          <w:rFonts w:ascii="Calibri" w:eastAsia="PMingLiU" w:hAnsi="Calibri" w:cs="PMingLiU"/>
        </w:rPr>
        <w:t xml:space="preserve"> not a cantata or an oratorio.  </w:t>
      </w:r>
      <w:proofErr w:type="gramStart"/>
      <w:r>
        <w:rPr>
          <w:rFonts w:ascii="Calibri" w:eastAsia="PMingLiU" w:hAnsi="Calibri" w:cs="PMingLiU"/>
        </w:rPr>
        <w:t>And</w:t>
      </w:r>
      <w:proofErr w:type="gramEnd"/>
      <w:r>
        <w:rPr>
          <w:rFonts w:ascii="Calibri" w:eastAsia="PMingLiU" w:hAnsi="Calibri" w:cs="PMingLiU"/>
        </w:rPr>
        <w:t xml:space="preserve"> it’s certainly not a symphony. It begins with </w:t>
      </w:r>
      <w:r w:rsidR="00CC3E15">
        <w:rPr>
          <w:rFonts w:ascii="Calibri" w:eastAsia="PMingLiU" w:hAnsi="Calibri" w:cs="PMingLiU"/>
        </w:rPr>
        <w:t xml:space="preserve">the piano playing solo. (Beethoven actually improvised this at the concert and later notated it for publication. The improvised beginning would be a natural progression from the preceding part of the concert.) The orchestra then sneaks </w:t>
      </w:r>
      <w:r w:rsidR="004A0B09">
        <w:rPr>
          <w:rFonts w:ascii="Calibri" w:eastAsia="PMingLiU" w:hAnsi="Calibri" w:cs="PMingLiU"/>
        </w:rPr>
        <w:t xml:space="preserve">in </w:t>
      </w:r>
      <w:r w:rsidR="00CC3E15">
        <w:rPr>
          <w:rFonts w:ascii="Calibri" w:eastAsia="PMingLiU" w:hAnsi="Calibri" w:cs="PMingLiU"/>
        </w:rPr>
        <w:t xml:space="preserve">and carries on a dialogue with the piano. The piano then presents </w:t>
      </w:r>
      <w:r w:rsidR="00CC3E15">
        <w:rPr>
          <w:rFonts w:ascii="Calibri" w:eastAsia="PMingLiU" w:hAnsi="Calibri" w:cs="PMingLiU"/>
        </w:rPr>
        <w:lastRenderedPageBreak/>
        <w:t xml:space="preserve">the melody to Beethoven’s song </w:t>
      </w:r>
      <w:proofErr w:type="spellStart"/>
      <w:r w:rsidR="00CC3E15" w:rsidRPr="00CC3E15">
        <w:rPr>
          <w:rFonts w:ascii="Calibri" w:eastAsia="PMingLiU" w:hAnsi="Calibri" w:cs="PMingLiU"/>
          <w:i/>
        </w:rPr>
        <w:t>Gegenliebe</w:t>
      </w:r>
      <w:proofErr w:type="spellEnd"/>
      <w:r w:rsidR="00CC3E15" w:rsidRPr="00CC3E15">
        <w:rPr>
          <w:rFonts w:ascii="Calibri" w:eastAsia="PMingLiU" w:hAnsi="Calibri" w:cs="PMingLiU"/>
        </w:rPr>
        <w:t xml:space="preserve"> (</w:t>
      </w:r>
      <w:r w:rsidR="00CC3E15" w:rsidRPr="00CC3E15">
        <w:rPr>
          <w:rFonts w:ascii="Calibri" w:eastAsia="PMingLiU" w:hAnsi="Calibri" w:cs="PMingLiU"/>
          <w:i/>
        </w:rPr>
        <w:t>Mutual Love</w:t>
      </w:r>
      <w:r w:rsidR="00CC3E15" w:rsidRPr="00CC3E15">
        <w:rPr>
          <w:rFonts w:ascii="Calibri" w:eastAsia="PMingLiU" w:hAnsi="Calibri" w:cs="PMingLiU"/>
        </w:rPr>
        <w:t>)</w:t>
      </w:r>
      <w:r w:rsidR="00CC3E15">
        <w:rPr>
          <w:rFonts w:ascii="Calibri" w:eastAsia="PMingLiU" w:hAnsi="Calibri" w:cs="PMingLiU"/>
        </w:rPr>
        <w:t xml:space="preserve"> and a series of variations follow. Finally</w:t>
      </w:r>
      <w:r w:rsidR="004A0B09">
        <w:rPr>
          <w:rFonts w:ascii="Calibri" w:eastAsia="PMingLiU" w:hAnsi="Calibri" w:cs="PMingLiU"/>
        </w:rPr>
        <w:t>,</w:t>
      </w:r>
      <w:r w:rsidR="00CC3E15">
        <w:rPr>
          <w:rFonts w:ascii="Calibri" w:eastAsia="PMingLiU" w:hAnsi="Calibri" w:cs="PMingLiU"/>
        </w:rPr>
        <w:t xml:space="preserve"> the chorus enters singing “</w:t>
      </w:r>
      <w:r w:rsidR="00CC3E15" w:rsidRPr="00CC3E15">
        <w:rPr>
          <w:rFonts w:ascii="Calibri" w:eastAsia="PMingLiU" w:hAnsi="Calibri" w:cs="PMingLiU"/>
        </w:rPr>
        <w:t>Graceful, charming and sweet is the sound</w:t>
      </w:r>
      <w:r w:rsidR="00CC3E15">
        <w:rPr>
          <w:rFonts w:ascii="Calibri" w:eastAsia="PMingLiU" w:hAnsi="Calibri" w:cs="PMingLiU"/>
        </w:rPr>
        <w:t>/</w:t>
      </w:r>
      <w:proofErr w:type="gramStart"/>
      <w:r w:rsidR="00CC3E15" w:rsidRPr="00CC3E15">
        <w:rPr>
          <w:rFonts w:ascii="Calibri" w:eastAsia="PMingLiU" w:hAnsi="Calibri" w:cs="PMingLiU"/>
        </w:rPr>
        <w:t>Of</w:t>
      </w:r>
      <w:proofErr w:type="gramEnd"/>
      <w:r w:rsidR="00CC3E15" w:rsidRPr="00CC3E15">
        <w:rPr>
          <w:rFonts w:ascii="Calibri" w:eastAsia="PMingLiU" w:hAnsi="Calibri" w:cs="PMingLiU"/>
        </w:rPr>
        <w:t xml:space="preserve"> our life’s harmonies</w:t>
      </w:r>
      <w:r w:rsidR="00CC3E15">
        <w:rPr>
          <w:rFonts w:ascii="Calibri" w:eastAsia="PMingLiU" w:hAnsi="Calibri" w:cs="PMingLiU"/>
        </w:rPr>
        <w:t xml:space="preserve"> . . . </w:t>
      </w:r>
      <w:r w:rsidR="00CC3E15" w:rsidRPr="00CC3E15">
        <w:rPr>
          <w:rFonts w:ascii="Calibri" w:eastAsia="PMingLiU" w:hAnsi="Calibri" w:cs="PMingLiU"/>
        </w:rPr>
        <w:t>A</w:t>
      </w:r>
      <w:r w:rsidR="00CC3E15">
        <w:rPr>
          <w:rFonts w:ascii="Calibri" w:eastAsia="PMingLiU" w:hAnsi="Calibri" w:cs="PMingLiU"/>
        </w:rPr>
        <w:t>ccept then, you beautiful souls/</w:t>
      </w:r>
      <w:r w:rsidR="00CC3E15" w:rsidRPr="00CC3E15">
        <w:rPr>
          <w:rFonts w:ascii="Calibri" w:eastAsia="PMingLiU" w:hAnsi="Calibri" w:cs="PMingLiU"/>
        </w:rPr>
        <w:t>Joyously the gifts of high art.</w:t>
      </w:r>
      <w:r w:rsidR="00CC3E15">
        <w:rPr>
          <w:rFonts w:ascii="Calibri" w:eastAsia="PMingLiU" w:hAnsi="Calibri" w:cs="PMingLiU"/>
        </w:rPr>
        <w:t xml:space="preserve"> . . .”</w:t>
      </w:r>
    </w:p>
    <w:p w:rsidR="00AD5B12" w:rsidRPr="00AD5B12" w:rsidRDefault="004A0B09">
      <w:pPr>
        <w:spacing w:line="480" w:lineRule="auto"/>
        <w:ind w:firstLine="720"/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>T</w:t>
      </w:r>
      <w:r w:rsidR="00F0009F">
        <w:rPr>
          <w:rFonts w:ascii="Calibri" w:eastAsia="PMingLiU" w:hAnsi="Calibri" w:cs="PMingLiU"/>
        </w:rPr>
        <w:t xml:space="preserve">he audience may have found it </w:t>
      </w:r>
      <w:bookmarkStart w:id="0" w:name="_GoBack"/>
      <w:bookmarkEnd w:id="0"/>
      <w:r>
        <w:rPr>
          <w:rFonts w:ascii="Calibri" w:eastAsia="PMingLiU" w:hAnsi="Calibri" w:cs="PMingLiU"/>
        </w:rPr>
        <w:t xml:space="preserve">difficult to be so accepting. The </w:t>
      </w:r>
      <w:r w:rsidRPr="004A0B09">
        <w:rPr>
          <w:rFonts w:ascii="Calibri" w:eastAsia="PMingLiU" w:hAnsi="Calibri" w:cs="PMingLiU"/>
          <w:i/>
        </w:rPr>
        <w:t>Choral Fantasy</w:t>
      </w:r>
      <w:r>
        <w:rPr>
          <w:rFonts w:ascii="Calibri" w:eastAsia="PMingLiU" w:hAnsi="Calibri" w:cs="PMingLiU"/>
        </w:rPr>
        <w:t xml:space="preserve"> was seriously under-rehearsed and “simply fell apart.” After stopping and restarting, it finally “</w:t>
      </w:r>
      <w:r w:rsidRPr="004A0B09">
        <w:rPr>
          <w:rFonts w:ascii="Calibri" w:eastAsia="PMingLiU" w:hAnsi="Calibri" w:cs="PMingLiU"/>
        </w:rPr>
        <w:t>went straight as a string.</w:t>
      </w:r>
      <w:r>
        <w:rPr>
          <w:rFonts w:ascii="Calibri" w:eastAsia="PMingLiU" w:hAnsi="Calibri" w:cs="PMingLiU"/>
        </w:rPr>
        <w:t>”</w:t>
      </w:r>
    </w:p>
    <w:p w:rsidR="00B81B3B" w:rsidRPr="00B81B3B" w:rsidRDefault="00B81B3B" w:rsidP="00B81B3B">
      <w:pPr>
        <w:spacing w:line="480" w:lineRule="auto"/>
        <w:ind w:firstLine="720"/>
        <w:jc w:val="right"/>
        <w:rPr>
          <w:rFonts w:ascii="Calibri" w:eastAsia="PMingLiU" w:hAnsi="Calibri" w:cs="PMingLiU"/>
        </w:rPr>
      </w:pPr>
      <w:r w:rsidRPr="00B81B3B">
        <w:rPr>
          <w:rFonts w:ascii="Calibri" w:eastAsia="PMingLiU" w:hAnsi="Calibri" w:cs="Calibri"/>
          <w:i/>
        </w:rPr>
        <w:t>©</w:t>
      </w:r>
      <w:r w:rsidR="00AD5B12">
        <w:rPr>
          <w:rFonts w:ascii="Calibri" w:eastAsia="PMingLiU" w:hAnsi="Calibri" w:cs="PMingLiU"/>
          <w:i/>
        </w:rPr>
        <w:t>2017</w:t>
      </w:r>
      <w:r w:rsidRPr="00B81B3B">
        <w:rPr>
          <w:rFonts w:ascii="Calibri" w:eastAsia="PMingLiU" w:hAnsi="Calibri" w:cs="PMingLiU"/>
          <w:i/>
        </w:rPr>
        <w:t xml:space="preserve"> John P. Varineau</w:t>
      </w:r>
    </w:p>
    <w:sectPr w:rsidR="00B81B3B" w:rsidRPr="00B81B3B" w:rsidSect="004D32E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PMingLiU">
    <w:altName w:val="Microsoft JhengHei Light"/>
    <w:panose1 w:val="020203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EC"/>
    <w:rsid w:val="004A0B09"/>
    <w:rsid w:val="004D32EC"/>
    <w:rsid w:val="00921CA8"/>
    <w:rsid w:val="009B3EE6"/>
    <w:rsid w:val="00AD5B12"/>
    <w:rsid w:val="00B05749"/>
    <w:rsid w:val="00B81B3B"/>
    <w:rsid w:val="00CC3E15"/>
    <w:rsid w:val="00D97958"/>
    <w:rsid w:val="00F0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Varineau</dc:creator>
  <cp:lastModifiedBy>John Varineau</cp:lastModifiedBy>
  <cp:revision>4</cp:revision>
  <cp:lastPrinted>2017-08-07T02:32:00Z</cp:lastPrinted>
  <dcterms:created xsi:type="dcterms:W3CDTF">2017-08-06T20:20:00Z</dcterms:created>
  <dcterms:modified xsi:type="dcterms:W3CDTF">2017-08-07T21:05:00Z</dcterms:modified>
</cp:coreProperties>
</file>